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C7" w:rsidRPr="009A52C7" w:rsidRDefault="009A52C7" w:rsidP="005F73C5">
      <w:pPr>
        <w:widowControl w:val="0"/>
        <w:spacing w:line="240" w:lineRule="auto"/>
        <w:ind w:left="439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0" w:name="_GoBack"/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9A52C7" w:rsidRPr="009A52C7" w:rsidRDefault="009A52C7" w:rsidP="005F73C5">
      <w:pPr>
        <w:spacing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9A52C7" w:rsidRPr="009A52C7" w:rsidRDefault="009A52C7" w:rsidP="005F73C5">
      <w:pPr>
        <w:spacing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</w:p>
    <w:p w:rsidR="009A52C7" w:rsidRPr="009A52C7" w:rsidRDefault="009A52C7" w:rsidP="005F73C5">
      <w:pPr>
        <w:spacing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F73C5">
        <w:rPr>
          <w:rFonts w:ascii="Times New Roman" w:eastAsia="Times New Roman" w:hAnsi="Times New Roman"/>
          <w:sz w:val="28"/>
          <w:szCs w:val="28"/>
          <w:lang w:eastAsia="ru-RU"/>
        </w:rPr>
        <w:t xml:space="preserve">02.02.2018 </w:t>
      </w: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F73C5">
        <w:rPr>
          <w:rFonts w:ascii="Times New Roman" w:eastAsia="Times New Roman" w:hAnsi="Times New Roman"/>
          <w:sz w:val="28"/>
          <w:szCs w:val="28"/>
          <w:lang w:eastAsia="ru-RU"/>
        </w:rPr>
        <w:t>93-па</w:t>
      </w:r>
    </w:p>
    <w:bookmarkEnd w:id="0"/>
    <w:p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B0085A" w:rsidRPr="000D0F6B" w:rsidRDefault="00B0085A" w:rsidP="00B008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B0085A" w:rsidRPr="006D2344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Порядок </w:t>
      </w:r>
    </w:p>
    <w:p w:rsidR="00B0085A" w:rsidRPr="006D2344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использования архивных документов в архивном отделе администрации </w:t>
      </w:r>
      <w:r w:rsidR="008B1DF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Михайловского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муниципального района</w:t>
      </w:r>
    </w:p>
    <w:p w:rsidR="00B0085A" w:rsidRPr="006D2344" w:rsidRDefault="00B0085A" w:rsidP="00B008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spacing w:before="150" w:after="15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B0085A" w:rsidRPr="00D019B0" w:rsidRDefault="00B0085A" w:rsidP="00C70724">
      <w:pPr>
        <w:spacing w:before="150" w:after="15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D019B0">
        <w:rPr>
          <w:rFonts w:ascii="Times New Roman" w:hAnsi="Times New Roman"/>
          <w:sz w:val="28"/>
          <w:szCs w:val="28"/>
          <w:lang w:eastAsia="ru-RU"/>
        </w:rPr>
        <w:t>Настоящий Порядок использования архивных документов в архивном</w:t>
      </w:r>
      <w:r w:rsidR="008B1DF4">
        <w:rPr>
          <w:rFonts w:ascii="Times New Roman" w:hAnsi="Times New Roman"/>
          <w:sz w:val="28"/>
          <w:szCs w:val="28"/>
          <w:lang w:eastAsia="ru-RU"/>
        </w:rPr>
        <w:t xml:space="preserve"> отделе администрации 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(далее – Порядок) разработан в соответствии с Федеральным законом</w:t>
      </w:r>
      <w:r w:rsidR="009A52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от 22.10.2004 № 125-ФЗ «Об архивном деле в Российской Федерации», </w:t>
      </w:r>
      <w:r w:rsidRPr="00D019B0">
        <w:rPr>
          <w:rFonts w:ascii="Times New Roman" w:hAnsi="Times New Roman"/>
          <w:sz w:val="28"/>
          <w:szCs w:val="28"/>
        </w:rPr>
        <w:t xml:space="preserve">Порядком использования архивных документов в государственных и муниципальных архивах Российской Федерации, утверждённого приказом Федерального архивного </w:t>
      </w:r>
      <w:r w:rsidR="008B1DF4">
        <w:rPr>
          <w:rFonts w:ascii="Times New Roman" w:hAnsi="Times New Roman"/>
          <w:sz w:val="28"/>
          <w:szCs w:val="28"/>
        </w:rPr>
        <w:t xml:space="preserve">агентства от 01.09.2017 года  №143 </w:t>
      </w:r>
      <w:r w:rsidRPr="00D019B0">
        <w:rPr>
          <w:rFonts w:ascii="Times New Roman" w:hAnsi="Times New Roman"/>
          <w:sz w:val="28"/>
          <w:szCs w:val="28"/>
        </w:rPr>
        <w:t>«Об утверждении Порядка использования архивных документов в государственных и муниципальных архивах</w:t>
      </w:r>
      <w:proofErr w:type="gramEnd"/>
      <w:r w:rsidRPr="00D019B0">
        <w:rPr>
          <w:rFonts w:ascii="Times New Roman" w:hAnsi="Times New Roman"/>
          <w:sz w:val="28"/>
          <w:szCs w:val="28"/>
        </w:rPr>
        <w:t xml:space="preserve"> Российской Федерации» 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и регулирует отношения в части организации работы пользователей в читальном зале архивного отдела администрации </w:t>
      </w:r>
      <w:r w:rsidR="00CF5335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(далее - архивный отдел).</w:t>
      </w:r>
    </w:p>
    <w:p w:rsidR="009A52C7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D019B0">
        <w:rPr>
          <w:rFonts w:ascii="Times New Roman" w:hAnsi="Times New Roman"/>
          <w:sz w:val="28"/>
          <w:szCs w:val="28"/>
          <w:lang w:eastAsia="ru-RU"/>
        </w:rPr>
        <w:t xml:space="preserve">Порядок регламентирует организацию работы пользователей с документами Архивного фонда Российской Федерации, другими архивными документами, не содержащими сведения, составляющие государственную тайну (далее – дела, документы), справочно-поисковыми средствами к ним в читальном зале архивного отдела администрации </w:t>
      </w:r>
      <w:r w:rsidR="008B1DF4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или (при отсутствии специально выделенного помещения) в рабочей комнате архивного отдела (далее – читальный зал) под контролем работника архивного отдела.</w:t>
      </w:r>
      <w:proofErr w:type="gramEnd"/>
    </w:p>
    <w:p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>1.3. Пользователи обладают равными правами на изучение дел, документов, находящихся на хранении в архивном отделе, справочно-поисковых средств к ним, печатных изданий в соответствии с законодательством Российской Федерации.</w:t>
      </w:r>
    </w:p>
    <w:p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85A" w:rsidRPr="00D019B0" w:rsidRDefault="00B0085A" w:rsidP="00051046">
      <w:pPr>
        <w:pStyle w:val="1"/>
        <w:widowControl w:val="0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Порядок оформления пропуска пользователя в читальный зал</w:t>
      </w:r>
    </w:p>
    <w:p w:rsidR="00B0085A" w:rsidRPr="00D019B0" w:rsidRDefault="00B0085A" w:rsidP="00051046">
      <w:pPr>
        <w:pStyle w:val="1"/>
        <w:widowControl w:val="0"/>
        <w:ind w:firstLine="851"/>
        <w:jc w:val="center"/>
        <w:rPr>
          <w:rFonts w:ascii="Times New Roman" w:hAnsi="Times New Roman"/>
          <w:b/>
          <w:bCs/>
          <w:color w:val="333300"/>
          <w:sz w:val="28"/>
          <w:szCs w:val="28"/>
          <w:lang w:eastAsia="ru-RU"/>
        </w:rPr>
      </w:pPr>
    </w:p>
    <w:p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2.1. Пользователь допускается для работы в читальный зал на основании заявления в простой письменной форме или письма направившего его органа или организации, в которых указываются фамилия, имя, отчество (при наличии) пользователя, место работы (учебы) и должность (при наличии), ученое звание и ученая степень (при наличии), тема, хронологические рамки </w:t>
      </w:r>
      <w:r w:rsidRPr="00D019B0">
        <w:rPr>
          <w:rFonts w:ascii="Times New Roman" w:hAnsi="Times New Roman"/>
          <w:sz w:val="28"/>
          <w:szCs w:val="28"/>
          <w:lang w:eastAsia="ru-RU"/>
        </w:rPr>
        <w:lastRenderedPageBreak/>
        <w:t>исследования.</w:t>
      </w:r>
    </w:p>
    <w:p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2.2. При оформлении пропуска для работы в читальном зале пользователь заполняет анкету </w:t>
      </w:r>
      <w:r w:rsidRPr="00D019B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hyperlink r:id="rId7" w:anchor="pril" w:history="1">
        <w:r w:rsidRPr="009A52C7">
          <w:rPr>
            <w:rStyle w:val="a3"/>
            <w:rFonts w:ascii="Times New Roman" w:hAnsi="Times New Roman"/>
            <w:color w:val="000000"/>
            <w:sz w:val="28"/>
            <w:szCs w:val="28"/>
          </w:rPr>
          <w:t>приложение к Порядку</w:t>
        </w:r>
      </w:hyperlink>
      <w:r w:rsidRPr="00D019B0">
        <w:rPr>
          <w:rFonts w:ascii="Times New Roman" w:hAnsi="Times New Roman"/>
          <w:sz w:val="28"/>
          <w:szCs w:val="28"/>
          <w:lang w:eastAsia="ru-RU"/>
        </w:rPr>
        <w:t>), в которой указывает:</w:t>
      </w:r>
    </w:p>
    <w:p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85A" w:rsidRPr="00D019B0" w:rsidRDefault="00B0085A" w:rsidP="00051046">
      <w:pPr>
        <w:pStyle w:val="1"/>
        <w:widowControl w:val="0"/>
        <w:ind w:firstLine="85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фамилию*;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</w:t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отчество (при наличии)*;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дату рождения*;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гражданство*;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место работы (учебы) и должность (при наличии);</w:t>
      </w:r>
    </w:p>
    <w:p w:rsidR="00B0085A" w:rsidRPr="00D019B0" w:rsidRDefault="00B0085A" w:rsidP="00051046">
      <w:pPr>
        <w:pStyle w:val="1"/>
        <w:widowControl w:val="0"/>
        <w:ind w:firstLine="85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образование, ученое звание и ученую степень (при наличии);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основание для проведения исследования (личное заявление пользователя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или письмо направившей его организации);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тему, хронологические рамки исследования*;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цель работы;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регистрации по месту жительства (пребывания)*;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</w:t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дрес фактического проживания*;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br/>
        <w:t>номер контактного телефона (при наличии);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электронной почты (при наличии);</w:t>
      </w:r>
    </w:p>
    <w:p w:rsidR="00B0085A" w:rsidRPr="00D019B0" w:rsidRDefault="00B0085A" w:rsidP="00051046">
      <w:pPr>
        <w:pStyle w:val="1"/>
        <w:widowControl w:val="0"/>
        <w:tabs>
          <w:tab w:val="left" w:pos="0"/>
          <w:tab w:val="left" w:pos="284"/>
        </w:tabs>
        <w:ind w:firstLine="85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вид, серию, номер и дату выдачи документа, удостоверяющего личность, а также орган, выдавший документ*;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</w:t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</w:t>
      </w:r>
      <w:proofErr w:type="gramEnd"/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амилия, имя, отчество (при наличии) сопровождающего лица**.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** </w:t>
      </w: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Обязательно для заполнения в случае посещения читального зала архива с сопровождающим лицом.</w:t>
      </w:r>
    </w:p>
    <w:p w:rsidR="00B0085A" w:rsidRPr="007B3716" w:rsidRDefault="00B0085A" w:rsidP="00051046">
      <w:pPr>
        <w:pStyle w:val="1"/>
        <w:widowControl w:val="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Пользователь знакомится с Порядком, предъявляет сотруднику читального зала документ, удостоверяющий личность, и дает письменное согласие на обработку персональных данных.</w:t>
      </w:r>
    </w:p>
    <w:p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</w:p>
    <w:p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архивного отдела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</w:t>
      </w:r>
      <w:proofErr w:type="gramEnd"/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gramStart"/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  <w:proofErr w:type="gramEnd"/>
    </w:p>
    <w:p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2.3. Пользователю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Лицу, сопровождающему пользователя, на основании заполненной им анкеты оформляется пропуск в читальный зал, действующий в течение календарного года со дня выдачи.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Срок работы в читальном зале продлевается архивным отделом по заявлению пользователя или письму направившей его организации. 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Продление срока работы пользователя в читальном зале осуществляется в порядке, предусмотренном пунктом 2.3. Порядка.</w:t>
      </w:r>
    </w:p>
    <w:p w:rsidR="00B0085A" w:rsidRPr="007B3716" w:rsidRDefault="00B0085A" w:rsidP="00051046">
      <w:pPr>
        <w:pStyle w:val="1"/>
        <w:widowControl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Default="00B0085A" w:rsidP="00051046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371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III. Доступ пользователя к делам, документам, справочно-поисковым средствам к ним, печатным изданиям</w:t>
      </w:r>
    </w:p>
    <w:p w:rsidR="00C70724" w:rsidRPr="007B3716" w:rsidRDefault="00C70724" w:rsidP="00051046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0724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3.1. Пользователю предоставляется доступ к делам, документам, справочно-поисковым средствам к ним, печатным изданиям, с учетом ограничений, установленных законодательством Российской Федерации.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3.2. 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3.2.1.</w:t>
      </w:r>
      <w:r w:rsidR="005A76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3.2.2.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имеющим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пометку «для служебного пользования» при наличии письменного разрешения 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(правопреемника);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3.2.3. содержащим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субъектом указанных сведений – на основании соответствующего заявления, при предъявлении документов, удостоверяющих личность;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наследником по закону – на основании соответствующего заявления при предъявлении документов, удостоверяющих личность и подтверждающих родство;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наследником по завещанию –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3.3. Доступ пользователя к делам, документам, справочно-поисковым средствам к ним, печатным изданиям, переданным по договору в архивный отдел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3.4. Доступ пользователя к делам, документам, справочно-поисковым средствам к ним, печатным изданиям, на которых распространяется действие законодательство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 Пользователю, являющемуся представителем 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3.6. Подлинники архивных дел, документов, печатных изданий не выдаются в случаях: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выполнения служебных заданий работниками архивного отдела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:rsidR="00C70724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выдачи дел, документов, печатных изданий во временное пользование юридическим и физическим лицам-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фондообразователям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, их правопреемникам или по запросам органов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  <w:proofErr w:type="gramEnd"/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3.7. В случае нарушения пользователем подпунктов 4.2.5., 4.2.6., 4.2.9., 4.2.12., 4.2.19.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Порядка подлинники архивных дел, документов, справочно-поисковых средств к ним, печатных изданий пользователю не выдаются с даты подачи архивным отделом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вынесении решения об отказе в возбуждении уголовного дела по факту совершения пользователем указанных в настоящем пункте нарушений.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051046">
      <w:pPr>
        <w:pStyle w:val="1"/>
        <w:widowControl w:val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b/>
          <w:color w:val="000000"/>
          <w:sz w:val="28"/>
          <w:szCs w:val="28"/>
          <w:lang w:eastAsia="ru-RU"/>
        </w:rPr>
        <w:t>ІV. Права и обязанности пользователя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Пользователь вправе:</w:t>
      </w: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Посещать читальный зал архивного отдела, изучать дела,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документы, справочно-поисковые средства к ним, печатные издания на безвозмездной основе.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4.1.2.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Получать непосредственно в архивном отделе или с использованием информационно-телекоммуникационных сетей информации о порядке оформления пропуска в читальный зал, графике работы читального зала, порядке и условиях предоставления услуг архивным отделом.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4.1.3. Получать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состоянии, справочно-поисковые средства к ним, печатные издания.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4.1.4. Получать в день обращения справочно-поисковые средства к делам, документам, а также иметь доступ к автоматизированным справочно-поисковым средствам, находящимся в читальном зале.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4.1.5. Заказывать в читальном зале с использованием информационно-телекоммуникационных сетей дела, документы, справочно-поисковые средства к ним, печатные издания по теме исследования.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4.1.6. Заказывать единовременно в течение рабочего дня и получать на безвозмездной основе не позднее чем через 2 рабочих дня со дня оформления заказа: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до 20 дел общим объемом 1500 листов (либо одно дело объемом более 1500 листов) управленческой и научно-технической документации или не более 500 листов (одно дело объемом более 500 листов) документов личного происхождения.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4.1.7. Изучать полученные дела, документы, печатные издания в течение 20 рабочих дней. </w:t>
      </w:r>
    </w:p>
    <w:p w:rsidR="00C70724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4.1.8. Иметь в пользовании одновременно до 20 дел, документов, печатных изданий, общим объемом 1500 листов (либо одно дело объемом более 1500 листов) управленческой и научно-технической документации или не более 500 листов (одно дело объемом более 500 листов) документов личного происхождения.</w:t>
      </w: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4.1.9.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Проверять при получении дел, документов, справочно-поисковых средств к ним, печатных изданий их целостность и сохранность.</w:t>
      </w: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4.1.10.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оборудованием читального зала, предназначенным для изучения дел, документов, справочно-поисковых средств к ним, печатных изданий.</w:t>
      </w: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4.1.11.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информационно-телекоммуникационным сетям архивного отдела.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4.1.12. Изготавливать самостоятельно собственными техническими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средствами копии архивных дел, документов, печатных изданий в объеме не более 100 листов (кадров, электронных образов) в течение рабочего дня на безвозмездной основе при соблюдении подпунктов 4.2.21-4.2.25 Порядка.</w:t>
      </w: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4.1.13.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Вносить в читальный зал и выносить письменные принадлежности, выписки из дел, документов, справочно-поисковых средств к ним, печатных изданий.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4.1.14. Привлекать в случае необходимости к работе в читальном зале сопровождающих лиц в порядке, установленном пунктом 2.2. Порядка.</w:t>
      </w: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4.1.15.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Предоставлять архивному отделу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архивном отделе.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4.1.16. Обращаться к руководству архивного отдела с предложениями, замечаниями, жалобами по вопросам организации работы читального зала.</w:t>
      </w: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4.1.17.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 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 Пользователь обязан: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4.2.1. Соблюдать настоящий Порядок.</w:t>
      </w:r>
    </w:p>
    <w:p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4.2.2.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Сдавать на хранение при входе в читальный зал верхнюю одежду, сумки размером более 200 x 300 мм, зонты, пакеты и иные предметы, </w:t>
      </w:r>
      <w:proofErr w:type="gramStart"/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кроме</w:t>
      </w:r>
      <w:proofErr w:type="gramEnd"/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указанных в подпункте 4.1.13.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4.2.3. Вносить в читальный зал предметы, указанные в подпункте 4.1.13. Порядка в прозрачном пакете и (или) сумке размером не более 200 x 300 мм.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4.2.4. Регистрироваться при каждом посещении в журнале учета посещений читального зала.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4.2.5. Соблюдать график работы читального зала и архивного отдела, общественный порядок, тишину и чистоту в читальном зале, а также права и законные интересы других пользователей и работников архивного отдела. Не вносить продукты питания и напитки в читальный зал.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4.2.6. 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4.2.7. Ставить подпись в заказе (требовании) за получение дел, документов, справочно-поисковых средств к ним, печатных изданий.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4.2.8. Незамедлительно сообщать работнику читального зала архивного отдела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4.2.9. Не повреждать полученные дела, документы, справочно-поисковые средства к ним, печатные издания, в том числе: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вносить изменения в тексты документов, не делать на документах и обложках дел пометы, исправления, подчеркивания;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писать на листах бумаги, положенных поверх дел, документов, не калькировать документы;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вкладывать в дела, документы посторонние предметы, не оставлять в делах закладки;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оставлять дела, документы открытыми на время отсутствия пользователя в читальном зале;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пользоваться клеем, скотчем, маркером, перьевой ручкой, стакером, корректирующей жидкостью (штрихом), копировальной бумагой, ножницами, другими режущими предметами;</w:t>
      </w:r>
      <w:proofErr w:type="gramEnd"/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передавать дела, документы другим пользователям (за исключением сопровождающих лиц, указанных в пункте 2.2.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Порядка);</w:t>
      </w:r>
      <w:proofErr w:type="gramEnd"/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брать дела, документы у других пользователей (за исключением сопровождающих лиц, указанных в пункте 2.2.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Порядка);</w:t>
      </w:r>
      <w:proofErr w:type="gramEnd"/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делать пометы на карточках при использовании каталогов;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переставлять и не вынимать карточки из картотечных ящиков при использовании каталогов;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применять физические усилия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, которые могут привести к нарушению целостности переплета дел, документов;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4.2.10. 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4.2.11. Сдавать сотруднику читального зала после окончания работы при каждом посещении читального зала, дела, документы, справочно-поисковые средства к ним, печатные издания.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4.2.12. Не выносить из читального зала дела, документы, справочно-поисковые средства к ним, печатные издания, копии фонда пользования.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4.2.13. Соблюдать требования работы с оборудованием, установленным в читальном зале.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4.2.14.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производить на компьютерах читального зала архивного отдела копирование и модификацию электронных ресурсов, не загружать и не устанавливать программы, не вносить изменения в файловую структуру и не менять структуру расположения папок, не использовать компьютеры читального зала архивного отдела для передачи информации через информационно-телекоммуникационные сети, не выгружать с них информацию на съемные носители.</w:t>
      </w:r>
      <w:proofErr w:type="gramEnd"/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4.2.15. Не заходить в служебные помещения архивного отдела, не пользоваться служебными картотеками, служебными телефонами, а также техническими средствами архивного отдела, находящимися вне пределов читального зала.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4.2.16.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передавать пропуск другому лицу (за исключением сопровождающих лиц, указанных в пункте 2.2.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Порядка).</w:t>
      </w:r>
      <w:proofErr w:type="gramEnd"/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4.2.17. При невозможности посещения читального зала в течение срока, на который выданы дела, документы, печатные издания, сообщать в архивный отдел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4.2.18. Сообщать в архивный отдел об изменении сведений, обязательных к указанию в анкете пользователя, работающего в читальном зале, при первом после такого изменения посещения читального зала архивного отдела.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4.2.19. Выполнять законные требования работников архивного отдела.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4.2.20. Предъявлять сотруднику архивного отдела по его требованию имеющиеся у пользователя материалы и предметы, указанные в подпункте 4.1.13. Порядка.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4.2.21. При копировании дел, документов, печатных изданий техническими средствами архивного отдела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4.2.22. При самостоятельном копировании дел, документов, печатных изданий заключать договор с архивным отделом на организацию копирования дел, документов, печатных изданий собственным техническим средством. 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4.2.23. Производить самостоятельно копирование собственным техническим средством дел, документов, печатных изданий в специально отведенном архивным отделом для этих целей месте, в присутствии работника архивного отдела, который обеспечивает подготовку дел, документов, печатных изданий для копирования и их сохранность в процессе копирования, </w:t>
      </w: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условий копирования.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4.2.24. 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4.2.25. Не осуществлять самостоятельное копирование дел, документов, печатных изданий: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имеющих</w:t>
      </w:r>
      <w:proofErr w:type="gram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копии фонда пользования;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признанных находящимися в неудовлетворительном физическом состоянии в соответствии с порядком признания документов Архивного фонда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Российской Федерации находящимися в неудовлетворительном физическом состоянии;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 угасающим текстом, при наличии пигментных пятен, коррозии железо-галловых чернил, на ломкой бумаге, на кальке,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4.2.26. Указывать при публикации дел, документов их архивные шифры.</w:t>
      </w:r>
    </w:p>
    <w:p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4.2.27. Предоставлять архивному отделу библиографические данные публикаций, адреса Интернет-ресурсов, подготовленных с использованием дел, документов, справочно-поисковых средств к ним, печатных изданий, находящихся на хранении в архивном отделе.</w:t>
      </w:r>
    </w:p>
    <w:p w:rsidR="00B0085A" w:rsidRPr="007B3716" w:rsidRDefault="00B0085A" w:rsidP="00B0085A">
      <w:pPr>
        <w:pStyle w:val="1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5A" w:rsidRPr="007B3716" w:rsidRDefault="00B0085A" w:rsidP="00B008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B3716"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7B3716">
        <w:rPr>
          <w:rFonts w:ascii="Times New Roman" w:hAnsi="Times New Roman"/>
          <w:color w:val="000000"/>
          <w:sz w:val="28"/>
          <w:szCs w:val="28"/>
        </w:rPr>
        <w:br/>
      </w:r>
    </w:p>
    <w:p w:rsidR="00B0085A" w:rsidRPr="007B3716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</w:rPr>
      </w:pPr>
    </w:p>
    <w:p w:rsidR="00B0085A" w:rsidRPr="00D019B0" w:rsidRDefault="00B0085A" w:rsidP="00B0085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51046" w:rsidRDefault="00C70724" w:rsidP="00C70724">
      <w:pPr>
        <w:shd w:val="clear" w:color="auto" w:fill="FFFFFF"/>
        <w:tabs>
          <w:tab w:val="center" w:pos="4818"/>
          <w:tab w:val="right" w:pos="9637"/>
        </w:tabs>
        <w:spacing w:before="375" w:after="225" w:line="240" w:lineRule="auto"/>
        <w:jc w:val="left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</w:p>
    <w:p w:rsidR="00051046" w:rsidRDefault="00051046" w:rsidP="00C70724">
      <w:pPr>
        <w:shd w:val="clear" w:color="auto" w:fill="FFFFFF"/>
        <w:tabs>
          <w:tab w:val="center" w:pos="4818"/>
          <w:tab w:val="right" w:pos="9637"/>
        </w:tabs>
        <w:spacing w:before="375" w:after="225" w:line="240" w:lineRule="auto"/>
        <w:jc w:val="left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51046" w:rsidRDefault="00051046" w:rsidP="00C70724">
      <w:pPr>
        <w:shd w:val="clear" w:color="auto" w:fill="FFFFFF"/>
        <w:tabs>
          <w:tab w:val="center" w:pos="4818"/>
          <w:tab w:val="right" w:pos="9637"/>
        </w:tabs>
        <w:spacing w:before="375" w:after="225" w:line="240" w:lineRule="auto"/>
        <w:jc w:val="left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51046" w:rsidRDefault="00051046" w:rsidP="00C70724">
      <w:pPr>
        <w:shd w:val="clear" w:color="auto" w:fill="FFFFFF"/>
        <w:tabs>
          <w:tab w:val="center" w:pos="4818"/>
          <w:tab w:val="right" w:pos="9637"/>
        </w:tabs>
        <w:spacing w:before="375" w:after="225" w:line="240" w:lineRule="auto"/>
        <w:jc w:val="left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0085A" w:rsidRPr="00D019B0" w:rsidRDefault="00B0085A" w:rsidP="00051046">
      <w:pPr>
        <w:shd w:val="clear" w:color="auto" w:fill="FFFFFF"/>
        <w:tabs>
          <w:tab w:val="center" w:pos="4818"/>
          <w:tab w:val="right" w:pos="9637"/>
        </w:tabs>
        <w:spacing w:before="375" w:after="225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к Порядку</w:t>
      </w:r>
    </w:p>
    <w:p w:rsidR="00B0085A" w:rsidRPr="00D019B0" w:rsidRDefault="00B0085A" w:rsidP="00B0085A">
      <w:pPr>
        <w:shd w:val="clear" w:color="auto" w:fill="FFFFFF"/>
        <w:spacing w:line="288" w:lineRule="atLeast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        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 xml:space="preserve">Архивный отдел 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Пожар</w:t>
      </w: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>ского муниципального района</w:t>
      </w:r>
    </w:p>
    <w:p w:rsidR="00B0085A" w:rsidRPr="00D019B0" w:rsidRDefault="00B0085A" w:rsidP="00B0085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  <w:t>Дело пользователя № ____</w:t>
      </w:r>
    </w:p>
    <w:p w:rsidR="00B0085A" w:rsidRPr="00D019B0" w:rsidRDefault="00B0085A" w:rsidP="00B0085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D019B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Анкета пользователя, работающего в читальном зале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554"/>
        <w:gridCol w:w="850"/>
        <w:gridCol w:w="448"/>
        <w:gridCol w:w="301"/>
        <w:gridCol w:w="733"/>
        <w:gridCol w:w="712"/>
        <w:gridCol w:w="168"/>
        <w:gridCol w:w="624"/>
        <w:gridCol w:w="318"/>
        <w:gridCol w:w="316"/>
        <w:gridCol w:w="614"/>
        <w:gridCol w:w="2544"/>
        <w:gridCol w:w="160"/>
        <w:gridCol w:w="370"/>
      </w:tblGrid>
      <w:tr w:rsidR="00B0085A" w:rsidRPr="00D019B0" w:rsidTr="00886C00">
        <w:trPr>
          <w:trHeight w:val="15"/>
        </w:trPr>
        <w:tc>
          <w:tcPr>
            <w:tcW w:w="92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E60A6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амилия</w:t>
            </w:r>
          </w:p>
        </w:tc>
        <w:tc>
          <w:tcPr>
            <w:tcW w:w="979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2. Имя</w:t>
            </w:r>
          </w:p>
        </w:tc>
        <w:tc>
          <w:tcPr>
            <w:tcW w:w="979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3. Отчество (при наличии)</w:t>
            </w:r>
          </w:p>
        </w:tc>
        <w:tc>
          <w:tcPr>
            <w:tcW w:w="794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4.Дата рождения</w:t>
            </w: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5. Гражданство</w:t>
            </w: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0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6. Место работы (учебы) и должность (при наличии)</w:t>
            </w:r>
          </w:p>
        </w:tc>
        <w:tc>
          <w:tcPr>
            <w:tcW w:w="517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127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127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название учреждения, его почтовый адрес и адрес электронный почты, телефон)</w:t>
            </w:r>
          </w:p>
        </w:tc>
      </w:tr>
      <w:tr w:rsidR="00B0085A" w:rsidRPr="00D019B0" w:rsidTr="00886C00">
        <w:tc>
          <w:tcPr>
            <w:tcW w:w="68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7. Образование, ученое звание, ученая степень (при наличии)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83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83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8. Основание для проведения исследования</w:t>
            </w:r>
          </w:p>
        </w:tc>
        <w:tc>
          <w:tcPr>
            <w:tcW w:w="609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(направление организации или по личному заявлению)</w:t>
            </w:r>
          </w:p>
        </w:tc>
      </w:tr>
      <w:tr w:rsidR="00B0085A" w:rsidRPr="00D019B0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9. Тема, хронологические рамки</w:t>
            </w: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10. Цель работы</w:t>
            </w: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4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11. Адрес регистрации по месту жительства (пребывания)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46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646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Адрес фактического </w:t>
            </w: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проживания</w:t>
            </w: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42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rPr>
          <w:trHeight w:val="338"/>
        </w:trPr>
        <w:tc>
          <w:tcPr>
            <w:tcW w:w="425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13. Номер контактного телефона (при наличии)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14. Адрес электронной почты (при наличии)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127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15. Вид, серия, номер и дата документа, удостоверяющего личность, а также орган, выдавший документ</w:t>
            </w:r>
          </w:p>
        </w:tc>
      </w:tr>
      <w:tr w:rsidR="00B0085A" w:rsidRPr="00D019B0" w:rsidTr="00886C00">
        <w:tc>
          <w:tcPr>
            <w:tcW w:w="1127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7577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757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16. Фамилия, имя, отчество (при наличии) сопровождающего лица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Обязательство-соглашение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Я,</w:t>
            </w:r>
          </w:p>
        </w:tc>
        <w:tc>
          <w:tcPr>
            <w:tcW w:w="997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B0085A" w:rsidRPr="00D019B0" w:rsidTr="00886C0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9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085A" w:rsidRPr="00D019B0" w:rsidRDefault="00B0085A" w:rsidP="00EB00F3">
      <w:pPr>
        <w:shd w:val="clear" w:color="auto" w:fill="FFFFFF"/>
        <w:spacing w:line="240" w:lineRule="auto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ознакомлен с Порядком использования архивных документов в государственных и муниципальных архивах Российской Федерации, утвержденным приказом </w:t>
      </w:r>
      <w:proofErr w:type="spellStart"/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Росархива</w:t>
      </w:r>
      <w:proofErr w:type="spellEnd"/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 xml:space="preserve"> от 01.09.2017 № 143 и обязуюсь его выполнять.</w:t>
      </w:r>
    </w:p>
    <w:p w:rsidR="00B0085A" w:rsidRPr="00D019B0" w:rsidRDefault="00B0085A" w:rsidP="00EB00F3">
      <w:pPr>
        <w:shd w:val="clear" w:color="auto" w:fill="FFFFFF"/>
        <w:spacing w:line="240" w:lineRule="auto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Я согласен на обработку моих персональных данных, указанных в анкете, посредством внесения в информационную базу данных, в соответствии с «Федеральным законом от 27.07.2006 № 152-ФЗ «О персональных данных».</w:t>
      </w:r>
    </w:p>
    <w:p w:rsidR="00B0085A" w:rsidRPr="00D019B0" w:rsidRDefault="00B0085A" w:rsidP="00EB00F3">
      <w:pPr>
        <w:shd w:val="clear" w:color="auto" w:fill="FFFFFF"/>
        <w:spacing w:line="240" w:lineRule="auto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  <w:gridCol w:w="309"/>
        <w:gridCol w:w="2698"/>
        <w:gridCol w:w="176"/>
        <w:gridCol w:w="3286"/>
      </w:tblGrid>
      <w:tr w:rsidR="00B0085A" w:rsidRPr="00D019B0" w:rsidTr="00886C00">
        <w:trPr>
          <w:trHeight w:val="15"/>
        </w:trPr>
        <w:tc>
          <w:tcPr>
            <w:tcW w:w="3696" w:type="dxa"/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"__" ____________ 20__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:rsidTr="00886C00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должность, сотрудника архивного отдела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B0085A" w:rsidRPr="00D019B0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"__" ____________ 20__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0085A" w:rsidRPr="00D019B0" w:rsidRDefault="00B0085A" w:rsidP="00B0085A">
      <w:pPr>
        <w:rPr>
          <w:rFonts w:ascii="Times New Roman" w:hAnsi="Times New Roman"/>
          <w:sz w:val="28"/>
          <w:szCs w:val="28"/>
          <w:lang w:eastAsia="ru-RU"/>
        </w:rPr>
      </w:pPr>
    </w:p>
    <w:p w:rsidR="00B0085A" w:rsidRPr="00D019B0" w:rsidRDefault="00B0085A" w:rsidP="00B0085A">
      <w:pPr>
        <w:rPr>
          <w:rFonts w:ascii="Times New Roman" w:hAnsi="Times New Roman"/>
          <w:sz w:val="28"/>
          <w:szCs w:val="28"/>
          <w:lang w:eastAsia="ru-RU"/>
        </w:rPr>
      </w:pPr>
    </w:p>
    <w:sectPr w:rsidR="00B0085A" w:rsidRPr="00D019B0" w:rsidSect="005A764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69" w:rsidRDefault="00276D69" w:rsidP="009A52C7">
      <w:pPr>
        <w:spacing w:line="240" w:lineRule="auto"/>
      </w:pPr>
      <w:r>
        <w:separator/>
      </w:r>
    </w:p>
  </w:endnote>
  <w:endnote w:type="continuationSeparator" w:id="0">
    <w:p w:rsidR="00276D69" w:rsidRDefault="00276D69" w:rsidP="009A5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69" w:rsidRDefault="00276D69" w:rsidP="009A52C7">
      <w:pPr>
        <w:spacing w:line="240" w:lineRule="auto"/>
      </w:pPr>
      <w:r>
        <w:separator/>
      </w:r>
    </w:p>
  </w:footnote>
  <w:footnote w:type="continuationSeparator" w:id="0">
    <w:p w:rsidR="00276D69" w:rsidRDefault="00276D69" w:rsidP="009A5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298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A52C7" w:rsidRPr="009A52C7" w:rsidRDefault="009A52C7" w:rsidP="009A52C7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9A52C7">
          <w:rPr>
            <w:rFonts w:ascii="Times New Roman" w:hAnsi="Times New Roman"/>
            <w:sz w:val="28"/>
            <w:szCs w:val="28"/>
          </w:rPr>
          <w:fldChar w:fldCharType="begin"/>
        </w:r>
        <w:r w:rsidRPr="009A52C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A52C7">
          <w:rPr>
            <w:rFonts w:ascii="Times New Roman" w:hAnsi="Times New Roman"/>
            <w:sz w:val="28"/>
            <w:szCs w:val="28"/>
          </w:rPr>
          <w:fldChar w:fldCharType="separate"/>
        </w:r>
        <w:r w:rsidR="005F73C5">
          <w:rPr>
            <w:rFonts w:ascii="Times New Roman" w:hAnsi="Times New Roman"/>
            <w:noProof/>
            <w:sz w:val="28"/>
            <w:szCs w:val="28"/>
          </w:rPr>
          <w:t>2</w:t>
        </w:r>
        <w:r w:rsidRPr="009A52C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02"/>
    <w:rsid w:val="00051046"/>
    <w:rsid w:val="00152749"/>
    <w:rsid w:val="00276D69"/>
    <w:rsid w:val="005A764C"/>
    <w:rsid w:val="005F73C5"/>
    <w:rsid w:val="008B1DF4"/>
    <w:rsid w:val="00973D02"/>
    <w:rsid w:val="009A52C7"/>
    <w:rsid w:val="009E60A6"/>
    <w:rsid w:val="00A7265E"/>
    <w:rsid w:val="00AD72E1"/>
    <w:rsid w:val="00B0085A"/>
    <w:rsid w:val="00BD1023"/>
    <w:rsid w:val="00C70724"/>
    <w:rsid w:val="00CF2D09"/>
    <w:rsid w:val="00CF5335"/>
    <w:rsid w:val="00DE7FF1"/>
    <w:rsid w:val="00EB00F3"/>
    <w:rsid w:val="00E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85A"/>
    <w:rPr>
      <w:color w:val="0000FF"/>
      <w:u w:val="single"/>
    </w:rPr>
  </w:style>
  <w:style w:type="paragraph" w:styleId="a4">
    <w:name w:val="Title"/>
    <w:basedOn w:val="a"/>
    <w:link w:val="a5"/>
    <w:qFormat/>
    <w:rsid w:val="00B0085A"/>
    <w:pPr>
      <w:spacing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08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Без интервала1"/>
    <w:rsid w:val="00B00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3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2C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2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85A"/>
    <w:rPr>
      <w:color w:val="0000FF"/>
      <w:u w:val="single"/>
    </w:rPr>
  </w:style>
  <w:style w:type="paragraph" w:styleId="a4">
    <w:name w:val="Title"/>
    <w:basedOn w:val="a"/>
    <w:link w:val="a5"/>
    <w:qFormat/>
    <w:rsid w:val="00B0085A"/>
    <w:pPr>
      <w:spacing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08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Без интервала1"/>
    <w:rsid w:val="00B00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3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2C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2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chives.ru/documents/order-use-archival-documents-russian-federation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MorozovaNN</cp:lastModifiedBy>
  <cp:revision>11</cp:revision>
  <cp:lastPrinted>2018-01-16T06:04:00Z</cp:lastPrinted>
  <dcterms:created xsi:type="dcterms:W3CDTF">2017-12-18T01:17:00Z</dcterms:created>
  <dcterms:modified xsi:type="dcterms:W3CDTF">2018-02-02T01:24:00Z</dcterms:modified>
</cp:coreProperties>
</file>